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C188"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color w:val="333333"/>
          <w:kern w:val="0"/>
          <w:sz w:val="21"/>
          <w:szCs w:val="21"/>
          <w:lang w:eastAsia="uk-UA"/>
          <w14:ligatures w14:val="none"/>
        </w:rPr>
        <w:t>Схвалено                                                                                                                                                             </w:t>
      </w:r>
    </w:p>
    <w:p w14:paraId="70D034CD" w14:textId="4C9A17C9"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color w:val="333333"/>
          <w:kern w:val="0"/>
          <w:sz w:val="21"/>
          <w:szCs w:val="21"/>
          <w:lang w:eastAsia="uk-UA"/>
          <w14:ligatures w14:val="none"/>
        </w:rPr>
        <w:t xml:space="preserve">педагогічною радою </w:t>
      </w:r>
      <w:r>
        <w:rPr>
          <w:rFonts w:ascii="Helvetica" w:eastAsia="Times New Roman" w:hAnsi="Helvetica" w:cs="Helvetica"/>
          <w:b/>
          <w:bCs/>
          <w:color w:val="333333"/>
          <w:kern w:val="0"/>
          <w:sz w:val="21"/>
          <w:szCs w:val="21"/>
          <w:lang w:eastAsia="uk-UA"/>
          <w14:ligatures w14:val="none"/>
        </w:rPr>
        <w:t>БДЮТ</w:t>
      </w:r>
      <w:r w:rsidRPr="00452ABC">
        <w:rPr>
          <w:rFonts w:ascii="Helvetica" w:eastAsia="Times New Roman" w:hAnsi="Helvetica" w:cs="Helvetica"/>
          <w:b/>
          <w:bCs/>
          <w:color w:val="333333"/>
          <w:kern w:val="0"/>
          <w:sz w:val="21"/>
          <w:szCs w:val="21"/>
          <w:lang w:eastAsia="uk-UA"/>
          <w14:ligatures w14:val="none"/>
        </w:rPr>
        <w:t>                                                                                                                           </w:t>
      </w:r>
    </w:p>
    <w:p w14:paraId="7E8697BA" w14:textId="0A6214C9"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color w:val="333333"/>
          <w:kern w:val="0"/>
          <w:sz w:val="21"/>
          <w:szCs w:val="21"/>
          <w:lang w:eastAsia="uk-UA"/>
          <w14:ligatures w14:val="none"/>
        </w:rPr>
        <w:t xml:space="preserve">протокол № </w:t>
      </w:r>
      <w:r w:rsidR="00F827EE">
        <w:rPr>
          <w:rFonts w:ascii="Helvetica" w:eastAsia="Times New Roman" w:hAnsi="Helvetica" w:cs="Helvetica"/>
          <w:b/>
          <w:bCs/>
          <w:color w:val="333333"/>
          <w:kern w:val="0"/>
          <w:sz w:val="21"/>
          <w:szCs w:val="21"/>
          <w:lang w:eastAsia="uk-UA"/>
          <w14:ligatures w14:val="none"/>
        </w:rPr>
        <w:t>1</w:t>
      </w:r>
      <w:r w:rsidRPr="00452ABC">
        <w:rPr>
          <w:rFonts w:ascii="Helvetica" w:eastAsia="Times New Roman" w:hAnsi="Helvetica" w:cs="Helvetica"/>
          <w:b/>
          <w:bCs/>
          <w:color w:val="333333"/>
          <w:kern w:val="0"/>
          <w:sz w:val="21"/>
          <w:szCs w:val="21"/>
          <w:lang w:eastAsia="uk-UA"/>
          <w14:ligatures w14:val="none"/>
        </w:rPr>
        <w:t xml:space="preserve">  від </w:t>
      </w:r>
      <w:r w:rsidR="00F827EE">
        <w:rPr>
          <w:rFonts w:ascii="Helvetica" w:eastAsia="Times New Roman" w:hAnsi="Helvetica" w:cs="Helvetica"/>
          <w:b/>
          <w:bCs/>
          <w:color w:val="333333"/>
          <w:kern w:val="0"/>
          <w:sz w:val="21"/>
          <w:szCs w:val="21"/>
          <w:lang w:eastAsia="uk-UA"/>
          <w14:ligatures w14:val="none"/>
        </w:rPr>
        <w:t>04</w:t>
      </w:r>
      <w:r w:rsidRPr="00452ABC">
        <w:rPr>
          <w:rFonts w:ascii="Helvetica" w:eastAsia="Times New Roman" w:hAnsi="Helvetica" w:cs="Helvetica"/>
          <w:b/>
          <w:bCs/>
          <w:color w:val="333333"/>
          <w:kern w:val="0"/>
          <w:sz w:val="21"/>
          <w:szCs w:val="21"/>
          <w:lang w:eastAsia="uk-UA"/>
          <w14:ligatures w14:val="none"/>
        </w:rPr>
        <w:t>.</w:t>
      </w:r>
      <w:r w:rsidR="00F827EE">
        <w:rPr>
          <w:rFonts w:ascii="Helvetica" w:eastAsia="Times New Roman" w:hAnsi="Helvetica" w:cs="Helvetica"/>
          <w:b/>
          <w:bCs/>
          <w:color w:val="333333"/>
          <w:kern w:val="0"/>
          <w:sz w:val="21"/>
          <w:szCs w:val="21"/>
          <w:lang w:eastAsia="uk-UA"/>
          <w14:ligatures w14:val="none"/>
        </w:rPr>
        <w:t>09</w:t>
      </w:r>
      <w:r w:rsidRPr="00452ABC">
        <w:rPr>
          <w:rFonts w:ascii="Helvetica" w:eastAsia="Times New Roman" w:hAnsi="Helvetica" w:cs="Helvetica"/>
          <w:b/>
          <w:bCs/>
          <w:color w:val="333333"/>
          <w:kern w:val="0"/>
          <w:sz w:val="21"/>
          <w:szCs w:val="21"/>
          <w:lang w:eastAsia="uk-UA"/>
          <w14:ligatures w14:val="none"/>
        </w:rPr>
        <w:t>.2020           </w:t>
      </w:r>
      <w:r w:rsidRPr="00452ABC">
        <w:rPr>
          <w:rFonts w:ascii="Helvetica" w:eastAsia="Times New Roman" w:hAnsi="Helvetica" w:cs="Helvetica"/>
          <w:color w:val="333333"/>
          <w:kern w:val="0"/>
          <w:sz w:val="21"/>
          <w:szCs w:val="21"/>
          <w:lang w:eastAsia="uk-UA"/>
          <w14:ligatures w14:val="none"/>
        </w:rPr>
        <w:t>                                                                                                       </w:t>
      </w:r>
    </w:p>
    <w:p w14:paraId="0C77B322" w14:textId="77777777" w:rsidR="00452ABC" w:rsidRPr="00452ABC" w:rsidRDefault="00452ABC" w:rsidP="00452ABC">
      <w:pPr>
        <w:shd w:val="clear" w:color="auto" w:fill="FFFFFF"/>
        <w:spacing w:before="300" w:after="150"/>
        <w:jc w:val="both"/>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color w:val="333333"/>
          <w:kern w:val="0"/>
          <w:sz w:val="36"/>
          <w:szCs w:val="36"/>
          <w:lang w:eastAsia="uk-UA"/>
          <w14:ligatures w14:val="none"/>
        </w:rPr>
        <w:t>                                                                 </w:t>
      </w:r>
    </w:p>
    <w:p w14:paraId="671FDCDE" w14:textId="77777777" w:rsidR="00452ABC" w:rsidRPr="00452ABC" w:rsidRDefault="00452ABC" w:rsidP="00452ABC">
      <w:pPr>
        <w:shd w:val="clear" w:color="auto" w:fill="FFFFFF"/>
        <w:spacing w:before="300" w:after="150"/>
        <w:jc w:val="center"/>
        <w:outlineLvl w:val="0"/>
        <w:rPr>
          <w:rFonts w:ascii="inherit" w:eastAsia="Times New Roman" w:hAnsi="inherit" w:cs="Helvetica"/>
          <w:color w:val="333333"/>
          <w:kern w:val="36"/>
          <w:sz w:val="54"/>
          <w:szCs w:val="54"/>
          <w:lang w:eastAsia="uk-UA"/>
          <w14:ligatures w14:val="none"/>
        </w:rPr>
      </w:pPr>
      <w:r w:rsidRPr="00452ABC">
        <w:rPr>
          <w:rFonts w:ascii="inherit" w:eastAsia="Times New Roman" w:hAnsi="inherit" w:cs="Helvetica"/>
          <w:color w:val="333333"/>
          <w:kern w:val="36"/>
          <w:sz w:val="54"/>
          <w:szCs w:val="54"/>
          <w:lang w:eastAsia="uk-UA"/>
          <w14:ligatures w14:val="none"/>
        </w:rPr>
        <w:t>    ПОЛОЖЕННЯ</w:t>
      </w:r>
    </w:p>
    <w:p w14:paraId="4C690F5B" w14:textId="3BAB176C" w:rsidR="00452ABC" w:rsidRPr="00452ABC" w:rsidRDefault="00452ABC" w:rsidP="00452ABC">
      <w:pPr>
        <w:shd w:val="clear" w:color="auto" w:fill="FFFFFF"/>
        <w:spacing w:before="300" w:after="150"/>
        <w:ind w:left="477"/>
        <w:jc w:val="center"/>
        <w:outlineLvl w:val="1"/>
        <w:rPr>
          <w:rFonts w:ascii="inherit" w:eastAsia="Times New Roman" w:hAnsi="inherit" w:cs="Helvetica"/>
          <w:color w:val="333333"/>
          <w:kern w:val="0"/>
          <w:sz w:val="45"/>
          <w:szCs w:val="45"/>
          <w:lang w:eastAsia="uk-UA"/>
          <w14:ligatures w14:val="none"/>
        </w:rPr>
      </w:pPr>
      <w:r w:rsidRPr="00452ABC">
        <w:rPr>
          <w:rFonts w:ascii="inherit" w:eastAsia="Times New Roman" w:hAnsi="inherit" w:cs="Helvetica"/>
          <w:b/>
          <w:bCs/>
          <w:color w:val="333333"/>
          <w:kern w:val="0"/>
          <w:sz w:val="45"/>
          <w:szCs w:val="45"/>
          <w:lang w:eastAsia="uk-UA"/>
          <w14:ligatures w14:val="none"/>
        </w:rPr>
        <w:t xml:space="preserve">про дистанційне навчання в </w:t>
      </w:r>
      <w:r>
        <w:rPr>
          <w:rFonts w:ascii="inherit" w:eastAsia="Times New Roman" w:hAnsi="inherit" w:cs="Helvetica"/>
          <w:b/>
          <w:bCs/>
          <w:color w:val="333333"/>
          <w:kern w:val="0"/>
          <w:sz w:val="45"/>
          <w:szCs w:val="45"/>
          <w:lang w:eastAsia="uk-UA"/>
          <w14:ligatures w14:val="none"/>
        </w:rPr>
        <w:t>БДЮТ</w:t>
      </w:r>
    </w:p>
    <w:p w14:paraId="757F06AC" w14:textId="77777777" w:rsidR="00452ABC" w:rsidRPr="00452ABC" w:rsidRDefault="00452ABC" w:rsidP="00452ABC">
      <w:pPr>
        <w:shd w:val="clear" w:color="auto" w:fill="FFFFFF"/>
        <w:spacing w:before="300" w:after="150"/>
        <w:ind w:left="477"/>
        <w:jc w:val="center"/>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b/>
          <w:bCs/>
          <w:color w:val="333333"/>
          <w:kern w:val="0"/>
          <w:sz w:val="36"/>
          <w:szCs w:val="36"/>
          <w:lang w:eastAsia="uk-UA"/>
          <w14:ligatures w14:val="none"/>
        </w:rPr>
        <w:t>І. Загальні положення</w:t>
      </w:r>
    </w:p>
    <w:p w14:paraId="252FF4EA" w14:textId="4DAB30F0"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1.1. Це Положення визначає основні засади організації та запровадження дистанційного навчання в  </w:t>
      </w:r>
      <w:r>
        <w:rPr>
          <w:rFonts w:ascii="Helvetica" w:eastAsia="Times New Roman" w:hAnsi="Helvetica" w:cs="Helvetica"/>
          <w:color w:val="333333"/>
          <w:kern w:val="0"/>
          <w:sz w:val="21"/>
          <w:szCs w:val="21"/>
          <w:lang w:eastAsia="uk-UA"/>
          <w14:ligatures w14:val="none"/>
        </w:rPr>
        <w:t>БДЮТ</w:t>
      </w:r>
      <w:r w:rsidRPr="00452ABC">
        <w:rPr>
          <w:rFonts w:ascii="Helvetica" w:eastAsia="Times New Roman" w:hAnsi="Helvetica" w:cs="Helvetica"/>
          <w:color w:val="333333"/>
          <w:kern w:val="0"/>
          <w:sz w:val="21"/>
          <w:szCs w:val="21"/>
          <w:lang w:eastAsia="uk-UA"/>
          <w14:ligatures w14:val="none"/>
        </w:rPr>
        <w:t xml:space="preserve"> і   розроблено відповідно до Положення про дистанційне навчання (наказ Міністерства освіти і науки України 25.04.2013 № 466, зареєстрований в Міністерстві юстиції України 30 квітня 2013 р. за № 703/23235  зі змінами,  внесеними згідно наказів МОН України №660 від01.06.2013,  №761 від 14.07.2015, №1115 від 08.09.2020) </w:t>
      </w:r>
    </w:p>
    <w:p w14:paraId="3BD3755F"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1.2. Під дистанційним навчанням розуміється індивідуалізований процес набуття знань, умінь, навичок , способів пізнавальної діяльності, який відбувається в основному за опосередкованої взаємодії віддалених один від одного учасників освітнього процесу,  яке функціонує на базі сучасних психолого-педагогічних та інформаційно- комунікаційних технологій.</w:t>
      </w:r>
    </w:p>
    <w:p w14:paraId="3A4A987A"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1.3. Це Положення поширюється на всі форми дистанційного навчання .</w:t>
      </w:r>
    </w:p>
    <w:p w14:paraId="5AC8476D"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1.4. Метою дистанційного навчання є надання освітніх послуг шляхом застосування у навчанні сучасних інформаційно- комунікаційних технологій за певними освітніми рівнями, за програмами підготовки здобувачів освіти до набуття певних знань, умінь  і навичок.</w:t>
      </w:r>
    </w:p>
    <w:p w14:paraId="506908E6"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1.5. Завданням дистанційного навчання є забезпечення здобувачам освіти  можливості реалізації конституційного права на здобуття позашкільної освіти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відповідно до їх здібностей.</w:t>
      </w:r>
    </w:p>
    <w:p w14:paraId="68873366"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1.6.У цьому Положенні терміни і поняття вживаються у таких значеннях:</w:t>
      </w:r>
    </w:p>
    <w:p w14:paraId="25CBB3B6" w14:textId="63F6BBF9"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дистанційна форма навчання</w:t>
      </w:r>
      <w:r w:rsidRPr="00452ABC">
        <w:rPr>
          <w:rFonts w:ascii="Helvetica" w:eastAsia="Times New Roman" w:hAnsi="Helvetica" w:cs="Helvetica"/>
          <w:color w:val="333333"/>
          <w:kern w:val="0"/>
          <w:sz w:val="21"/>
          <w:szCs w:val="21"/>
          <w:lang w:eastAsia="uk-UA"/>
          <w14:ligatures w14:val="none"/>
        </w:rPr>
        <w:t xml:space="preserve"> - форма організації освітнього процесу у </w:t>
      </w:r>
      <w:r>
        <w:rPr>
          <w:rFonts w:ascii="Helvetica" w:eastAsia="Times New Roman" w:hAnsi="Helvetica" w:cs="Helvetica"/>
          <w:color w:val="333333"/>
          <w:kern w:val="0"/>
          <w:sz w:val="21"/>
          <w:szCs w:val="21"/>
          <w:lang w:eastAsia="uk-UA"/>
          <w14:ligatures w14:val="none"/>
        </w:rPr>
        <w:t>БДЮТ</w:t>
      </w:r>
      <w:r w:rsidRPr="00452ABC">
        <w:rPr>
          <w:rFonts w:ascii="Helvetica" w:eastAsia="Times New Roman" w:hAnsi="Helvetica" w:cs="Helvetica"/>
          <w:color w:val="333333"/>
          <w:kern w:val="0"/>
          <w:sz w:val="21"/>
          <w:szCs w:val="21"/>
          <w:lang w:eastAsia="uk-UA"/>
          <w14:ligatures w14:val="none"/>
        </w:rPr>
        <w:t xml:space="preserve"> ,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освітньо- кваліфікаційний рівень;</w:t>
      </w:r>
    </w:p>
    <w:p w14:paraId="12BA16ED"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суб’єкти дистанційного навчання</w:t>
      </w:r>
      <w:r w:rsidRPr="00452ABC">
        <w:rPr>
          <w:rFonts w:ascii="Helvetica" w:eastAsia="Times New Roman" w:hAnsi="Helvetica" w:cs="Helvetica"/>
          <w:color w:val="333333"/>
          <w:kern w:val="0"/>
          <w:sz w:val="21"/>
          <w:szCs w:val="21"/>
          <w:lang w:eastAsia="uk-UA"/>
          <w14:ligatures w14:val="none"/>
        </w:rPr>
        <w:t> - особи, які навчаються (здобувачі освіти ), та особи, які забезпечують освітній процес за дистанційною формою навчання (методисти, керівники гуртків , зав відділами ,  тощо);</w:t>
      </w:r>
    </w:p>
    <w:p w14:paraId="080E325B"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система управління дистанційним навчанням</w:t>
      </w:r>
      <w:r w:rsidRPr="00452ABC">
        <w:rPr>
          <w:rFonts w:ascii="Helvetica" w:eastAsia="Times New Roman" w:hAnsi="Helvetica" w:cs="Helvetica"/>
          <w:color w:val="333333"/>
          <w:kern w:val="0"/>
          <w:sz w:val="21"/>
          <w:szCs w:val="21"/>
          <w:lang w:eastAsia="uk-UA"/>
          <w14:ligatures w14:val="none"/>
        </w:rPr>
        <w:t> - програмне забезпечення, призначене для організації освітнього процесу та контролю за навчанням через Інтернет мережу;</w:t>
      </w:r>
    </w:p>
    <w:p w14:paraId="23AE7FA3"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асинхронний режим</w:t>
      </w:r>
      <w:r w:rsidRPr="00452ABC">
        <w:rPr>
          <w:rFonts w:ascii="Helvetica" w:eastAsia="Times New Roman" w:hAnsi="Helvetica" w:cs="Helvetica"/>
          <w:color w:val="333333"/>
          <w:kern w:val="0"/>
          <w:sz w:val="21"/>
          <w:szCs w:val="21"/>
          <w:lang w:eastAsia="uk-UA"/>
          <w14:ligatures w14:val="none"/>
        </w:rPr>
        <w:t>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інші онлайн канали мережі інтернет;</w:t>
      </w:r>
    </w:p>
    <w:p w14:paraId="78635AFD"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синхронний режим</w:t>
      </w:r>
      <w:r w:rsidRPr="00452ABC">
        <w:rPr>
          <w:rFonts w:ascii="Helvetica" w:eastAsia="Times New Roman" w:hAnsi="Helvetica" w:cs="Helvetica"/>
          <w:color w:val="333333"/>
          <w:kern w:val="0"/>
          <w:sz w:val="21"/>
          <w:szCs w:val="21"/>
          <w:lang w:eastAsia="uk-UA"/>
          <w14:ligatures w14:val="none"/>
        </w:rPr>
        <w:t> - взаємодія між суб’єктами дистанційного навчання, під час якої всі учасники одночасно перебувають у веб-середовищі дистанційного навчання (чат, аудіо-, відеоконференції,  соціальні мережі тощо);</w:t>
      </w:r>
    </w:p>
    <w:p w14:paraId="16A6A6C1"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lastRenderedPageBreak/>
        <w:t>веб-ресурси</w:t>
      </w:r>
      <w:r w:rsidRPr="00452ABC">
        <w:rPr>
          <w:rFonts w:ascii="Helvetica" w:eastAsia="Times New Roman" w:hAnsi="Helvetica" w:cs="Helvetica"/>
          <w:color w:val="333333"/>
          <w:kern w:val="0"/>
          <w:sz w:val="21"/>
          <w:szCs w:val="21"/>
          <w:lang w:eastAsia="uk-UA"/>
          <w14:ligatures w14:val="none"/>
        </w:rPr>
        <w:t> навчальних програм, систематизоване зібрання інформації та засобів навчально- методичного характеру, необхідних для засвоєння навчальних програм, яке доступне через Інтернет мережу)за допомогою доступних користувачеві програмних засобів;</w:t>
      </w:r>
    </w:p>
    <w:p w14:paraId="125803EC"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веб-середовище</w:t>
      </w:r>
      <w:r w:rsidRPr="00452ABC">
        <w:rPr>
          <w:rFonts w:ascii="Helvetica" w:eastAsia="Times New Roman" w:hAnsi="Helvetica" w:cs="Helvetica"/>
          <w:color w:val="333333"/>
          <w:kern w:val="0"/>
          <w:sz w:val="21"/>
          <w:szCs w:val="21"/>
          <w:lang w:eastAsia="uk-UA"/>
          <w14:ligatures w14:val="none"/>
        </w:rPr>
        <w:t> дистанційного навчання - системно організована сукупність веб-ресурсів навчальних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14:paraId="559B24FD"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інформаційно-комунікаційні технології дистанційного навчання -</w:t>
      </w:r>
      <w:r w:rsidRPr="00452ABC">
        <w:rPr>
          <w:rFonts w:ascii="Helvetica" w:eastAsia="Times New Roman" w:hAnsi="Helvetica" w:cs="Helvetica"/>
          <w:color w:val="333333"/>
          <w:kern w:val="0"/>
          <w:sz w:val="21"/>
          <w:szCs w:val="21"/>
          <w:lang w:eastAsia="uk-UA"/>
          <w14:ligatures w14:val="none"/>
        </w:rPr>
        <w:t> технології створення, накопичення, зберігання та доступу до веб- ресурсів (електронних ресурсів) навчальних програм, а також забезпечення організації і супроводу освітнього  процесу за допомогою спеціалізованого програмного забезпечення та засобів інформаційно-комунікаційного зв’язку, у тому числі Інтернету;</w:t>
      </w:r>
    </w:p>
    <w:p w14:paraId="3BE6D6DA"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психолого-педагогічні технології дистанційного навчання</w:t>
      </w:r>
      <w:r w:rsidRPr="00452ABC">
        <w:rPr>
          <w:rFonts w:ascii="Helvetica" w:eastAsia="Times New Roman" w:hAnsi="Helvetica" w:cs="Helvetica"/>
          <w:color w:val="333333"/>
          <w:kern w:val="0"/>
          <w:sz w:val="21"/>
          <w:szCs w:val="21"/>
          <w:lang w:eastAsia="uk-UA"/>
          <w14:ligatures w14:val="none"/>
        </w:rPr>
        <w:t> - система засобів, прийомів, кроків, послідовне здійснення яких забезпечує виконання завдань навчання, виховання і розвитку особистості;</w:t>
      </w:r>
    </w:p>
    <w:p w14:paraId="21CD33FA"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b/>
          <w:bCs/>
          <w:i/>
          <w:iCs/>
          <w:color w:val="333333"/>
          <w:kern w:val="0"/>
          <w:sz w:val="21"/>
          <w:szCs w:val="21"/>
          <w:u w:val="single"/>
          <w:lang w:eastAsia="uk-UA"/>
          <w14:ligatures w14:val="none"/>
        </w:rPr>
        <w:t>технології дистанційного навчання</w:t>
      </w:r>
      <w:r w:rsidRPr="00452ABC">
        <w:rPr>
          <w:rFonts w:ascii="Helvetica" w:eastAsia="Times New Roman" w:hAnsi="Helvetica" w:cs="Helvetica"/>
          <w:color w:val="333333"/>
          <w:kern w:val="0"/>
          <w:sz w:val="21"/>
          <w:szCs w:val="21"/>
          <w:lang w:eastAsia="uk-UA"/>
          <w14:ligatures w14:val="none"/>
        </w:rPr>
        <w:t>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 у закладі .</w:t>
      </w:r>
    </w:p>
    <w:p w14:paraId="584FBBEF" w14:textId="77777777" w:rsidR="00452ABC" w:rsidRPr="00452ABC" w:rsidRDefault="00452ABC" w:rsidP="00452ABC">
      <w:pPr>
        <w:shd w:val="clear" w:color="auto" w:fill="FFFFFF"/>
        <w:spacing w:before="300" w:after="150"/>
        <w:jc w:val="center"/>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b/>
          <w:bCs/>
          <w:color w:val="333333"/>
          <w:kern w:val="0"/>
          <w:sz w:val="36"/>
          <w:szCs w:val="36"/>
          <w:lang w:eastAsia="uk-UA"/>
          <w14:ligatures w14:val="none"/>
        </w:rPr>
        <w:t>ІІ. Реалізація дистанційного навчання</w:t>
      </w:r>
    </w:p>
    <w:p w14:paraId="05E9AFEC"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2.1.Дистанційне навчання реалізовується шляхом  застосування дистанційної форми як окремої форми навчання; використання технологій дистанційного навчання для забезпечення навчання в різних формах.</w:t>
      </w:r>
    </w:p>
    <w:p w14:paraId="710E9A04" w14:textId="43A5FBC2"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 xml:space="preserve">2.2. Дистанційна форма навчання у </w:t>
      </w:r>
      <w:r>
        <w:rPr>
          <w:rFonts w:ascii="Helvetica" w:eastAsia="Times New Roman" w:hAnsi="Helvetica" w:cs="Helvetica"/>
          <w:color w:val="333333"/>
          <w:kern w:val="0"/>
          <w:sz w:val="21"/>
          <w:szCs w:val="21"/>
          <w:lang w:eastAsia="uk-UA"/>
          <w14:ligatures w14:val="none"/>
        </w:rPr>
        <w:t>БДЮТ</w:t>
      </w:r>
      <w:r w:rsidRPr="00452ABC">
        <w:rPr>
          <w:rFonts w:ascii="Helvetica" w:eastAsia="Times New Roman" w:hAnsi="Helvetica" w:cs="Helvetica"/>
          <w:color w:val="333333"/>
          <w:kern w:val="0"/>
          <w:sz w:val="21"/>
          <w:szCs w:val="21"/>
          <w:lang w:eastAsia="uk-UA"/>
          <w14:ligatures w14:val="none"/>
        </w:rPr>
        <w:t xml:space="preserve"> запроваджується відповідно до рішення педагогічної ради, та затверджується  директором </w:t>
      </w:r>
      <w:r>
        <w:rPr>
          <w:rFonts w:ascii="Helvetica" w:eastAsia="Times New Roman" w:hAnsi="Helvetica" w:cs="Helvetica"/>
          <w:color w:val="333333"/>
          <w:kern w:val="0"/>
          <w:sz w:val="21"/>
          <w:szCs w:val="21"/>
          <w:lang w:eastAsia="uk-UA"/>
          <w14:ligatures w14:val="none"/>
        </w:rPr>
        <w:t>БДЮТ</w:t>
      </w:r>
      <w:r w:rsidRPr="00452ABC">
        <w:rPr>
          <w:rFonts w:ascii="Helvetica" w:eastAsia="Times New Roman" w:hAnsi="Helvetica" w:cs="Helvetica"/>
          <w:color w:val="333333"/>
          <w:kern w:val="0"/>
          <w:sz w:val="21"/>
          <w:szCs w:val="21"/>
          <w:lang w:eastAsia="uk-UA"/>
          <w14:ligatures w14:val="none"/>
        </w:rPr>
        <w:t>.</w:t>
      </w:r>
    </w:p>
    <w:p w14:paraId="58378EE0" w14:textId="77777777" w:rsidR="00452ABC" w:rsidRPr="00452ABC" w:rsidRDefault="00452ABC" w:rsidP="00452ABC">
      <w:pPr>
        <w:shd w:val="clear" w:color="auto" w:fill="FFFFFF"/>
        <w:spacing w:before="300" w:after="150"/>
        <w:jc w:val="center"/>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b/>
          <w:bCs/>
          <w:color w:val="333333"/>
          <w:kern w:val="0"/>
          <w:sz w:val="36"/>
          <w:szCs w:val="36"/>
          <w:lang w:eastAsia="uk-UA"/>
          <w14:ligatures w14:val="none"/>
        </w:rPr>
        <w:t>ІІІ. Особливості організації освітнього процесу за дистанційною формою навчання</w:t>
      </w:r>
    </w:p>
    <w:p w14:paraId="6671184A"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3.1. Освітній  процес за дистанційною формою навчання здійснюється у таких формах: самостійна робота;  навчальні заняття, тощо, які  проводяться зі здобувачами освіти дистанційно у синхронному або асинхронному режимі.</w:t>
      </w:r>
    </w:p>
    <w:p w14:paraId="1BBDC4D3"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3.2. Отримання навчальних матеріалів, спілкування між суб’єктами освітнього процесу  під час навчальних занять, що проводяться дистанційно, забезпечується передачею відео, аудіо, графічної та текстової інформації тощо у синхронному або асинхронному режимі.</w:t>
      </w:r>
    </w:p>
    <w:p w14:paraId="5A348261"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3.3.Випускникам, які склали    кваліфікаційні іспити по завершенню дистанційного навчання, видається документ про позашкільну освіту згідно з статтею 18 Закону України «Про позашкільну освіту».</w:t>
      </w:r>
    </w:p>
    <w:p w14:paraId="2B7AB821" w14:textId="77777777" w:rsidR="00452ABC" w:rsidRPr="00452ABC" w:rsidRDefault="00452ABC" w:rsidP="00452ABC">
      <w:pPr>
        <w:shd w:val="clear" w:color="auto" w:fill="FFFFFF"/>
        <w:spacing w:before="300" w:after="150"/>
        <w:jc w:val="center"/>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b/>
          <w:bCs/>
          <w:color w:val="333333"/>
          <w:kern w:val="0"/>
          <w:sz w:val="36"/>
          <w:szCs w:val="36"/>
          <w:lang w:eastAsia="uk-UA"/>
          <w14:ligatures w14:val="none"/>
        </w:rPr>
        <w:t>ІV. Особливості організації освітнього процесу з використанням технологій дистанційного навчання</w:t>
      </w:r>
    </w:p>
    <w:p w14:paraId="1DF68B41"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4.1.У ЦТДЮ використання технологій дистанційного навчання зорієнтоване насамперед на категорії здобувачів освіти , що перебувають на зоні, де здійснюються карантинні заходи, які унеможливлюють вільне пересування місцевістю (інші види НС)</w:t>
      </w:r>
    </w:p>
    <w:p w14:paraId="1648F81C" w14:textId="77777777" w:rsidR="00452ABC" w:rsidRPr="00452ABC" w:rsidRDefault="00452ABC" w:rsidP="00452ABC">
      <w:pPr>
        <w:shd w:val="clear" w:color="auto" w:fill="FFFFFF"/>
        <w:spacing w:before="300" w:after="150"/>
        <w:jc w:val="center"/>
        <w:outlineLvl w:val="2"/>
        <w:rPr>
          <w:rFonts w:ascii="inherit" w:eastAsia="Times New Roman" w:hAnsi="inherit" w:cs="Helvetica"/>
          <w:color w:val="333333"/>
          <w:kern w:val="0"/>
          <w:sz w:val="36"/>
          <w:szCs w:val="36"/>
          <w:lang w:eastAsia="uk-UA"/>
          <w14:ligatures w14:val="none"/>
        </w:rPr>
      </w:pPr>
      <w:r w:rsidRPr="00452ABC">
        <w:rPr>
          <w:rFonts w:ascii="inherit" w:eastAsia="Times New Roman" w:hAnsi="inherit" w:cs="Helvetica"/>
          <w:b/>
          <w:bCs/>
          <w:color w:val="333333"/>
          <w:kern w:val="0"/>
          <w:sz w:val="36"/>
          <w:szCs w:val="36"/>
          <w:lang w:eastAsia="uk-UA"/>
          <w14:ligatures w14:val="none"/>
        </w:rPr>
        <w:t>V. Забезпечення дистанційного навчання</w:t>
      </w:r>
    </w:p>
    <w:p w14:paraId="08630631"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5.1.Науково-методичне забезпечення дистанційного навчання включає:</w:t>
      </w:r>
    </w:p>
    <w:p w14:paraId="59F14C3B" w14:textId="77777777" w:rsidR="00452ABC" w:rsidRPr="00452ABC" w:rsidRDefault="00452ABC" w:rsidP="00452ABC">
      <w:pPr>
        <w:numPr>
          <w:ilvl w:val="0"/>
          <w:numId w:val="1"/>
        </w:numPr>
        <w:shd w:val="clear" w:color="auto" w:fill="FFFFFF"/>
        <w:spacing w:before="100" w:beforeAutospacing="1" w:after="100" w:afterAutospacing="1"/>
        <w:ind w:left="495"/>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методичні (теоретичні та практичні) рекомендації щодо розроблення та використання педагогічно-психологічних та інформаційно-комунікаційних технологій дистанційного навчання;</w:t>
      </w:r>
    </w:p>
    <w:p w14:paraId="190669C0" w14:textId="77777777" w:rsidR="00452ABC" w:rsidRPr="00452ABC" w:rsidRDefault="00452ABC" w:rsidP="00452ABC">
      <w:pPr>
        <w:numPr>
          <w:ilvl w:val="0"/>
          <w:numId w:val="1"/>
        </w:numPr>
        <w:shd w:val="clear" w:color="auto" w:fill="FFFFFF"/>
        <w:spacing w:before="100" w:beforeAutospacing="1" w:after="100" w:afterAutospacing="1"/>
        <w:ind w:left="495"/>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критерії, засоби і системи контролю якості дистанційного навчання;</w:t>
      </w:r>
    </w:p>
    <w:p w14:paraId="261396F6"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lastRenderedPageBreak/>
        <w:t>5.2.Педагогічн працівники ЦТДЮ повинні підвищувати свою кваліфікацію щодо організації та володіння технологіями дистанційного навчання. Кваліфікація працівників, які підвищували свою кваліфікацію, має бути підтверджена документом про підвищення кваліфікації за тематикою дистанційного навчання.</w:t>
      </w:r>
    </w:p>
    <w:p w14:paraId="58931549"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5.3.Системотехнічне забезпечення дистанційного навчання включає: персональні комп’ютери, мережеве обладнання, джерела безперебійного живлення, обладнання для відеозв’язку тощо,</w:t>
      </w:r>
    </w:p>
    <w:p w14:paraId="1DA47B05"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інформаційно-комунікаційне забезпечення, що надає всім суб’єктам дистанційного навчання ЦТДЮ доступ до вебресурсів і вебсервісів для реалізації освітнього  процесу у синхронному та  асинхронному режимах; інші ресурси навчального призначення.</w:t>
      </w:r>
    </w:p>
    <w:p w14:paraId="4A103F10" w14:textId="77777777" w:rsidR="00452ABC" w:rsidRPr="00452ABC" w:rsidRDefault="00452ABC" w:rsidP="00452ABC">
      <w:pPr>
        <w:shd w:val="clear" w:color="auto" w:fill="FFFFFF"/>
        <w:spacing w:after="150"/>
        <w:ind w:left="-89"/>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Для забезпечення дистанційного навчання заклад може створювати власні вебресурси або використовувати інші вебресурси,</w:t>
      </w:r>
    </w:p>
    <w:p w14:paraId="6C503741"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 </w:t>
      </w:r>
    </w:p>
    <w:p w14:paraId="5C64AEC6" w14:textId="77777777" w:rsidR="00452ABC" w:rsidRPr="00452ABC" w:rsidRDefault="00452ABC" w:rsidP="00452ABC">
      <w:pPr>
        <w:shd w:val="clear" w:color="auto" w:fill="093F8A"/>
        <w:spacing w:after="0"/>
        <w:rPr>
          <w:rFonts w:ascii="Helvetica" w:eastAsia="Times New Roman" w:hAnsi="Helvetica" w:cs="Helvetica"/>
          <w:caps/>
          <w:color w:val="FFFFFF"/>
          <w:kern w:val="0"/>
          <w:sz w:val="21"/>
          <w:szCs w:val="21"/>
          <w:lang w:eastAsia="uk-UA"/>
          <w14:ligatures w14:val="none"/>
        </w:rPr>
      </w:pPr>
      <w:r w:rsidRPr="00452ABC">
        <w:rPr>
          <w:rFonts w:ascii="Helvetica" w:eastAsia="Times New Roman" w:hAnsi="Helvetica" w:cs="Helvetica"/>
          <w:caps/>
          <w:color w:val="FFFFFF"/>
          <w:kern w:val="0"/>
          <w:sz w:val="21"/>
          <w:szCs w:val="21"/>
          <w:lang w:eastAsia="uk-UA"/>
          <w14:ligatures w14:val="none"/>
        </w:rPr>
        <w:t> АВТОРИЗАЦІЯ</w:t>
      </w:r>
    </w:p>
    <w:p w14:paraId="1D91CD01" w14:textId="77777777" w:rsidR="00452ABC" w:rsidRPr="00452ABC" w:rsidRDefault="00452ABC" w:rsidP="00452ABC">
      <w:pPr>
        <w:pBdr>
          <w:bottom w:val="single" w:sz="6" w:space="1" w:color="auto"/>
        </w:pBdr>
        <w:spacing w:after="0"/>
        <w:jc w:val="center"/>
        <w:rPr>
          <w:rFonts w:ascii="Arial" w:eastAsia="Times New Roman" w:hAnsi="Arial" w:cs="Arial"/>
          <w:vanish/>
          <w:kern w:val="0"/>
          <w:sz w:val="16"/>
          <w:szCs w:val="16"/>
          <w:lang w:eastAsia="uk-UA"/>
          <w14:ligatures w14:val="none"/>
        </w:rPr>
      </w:pPr>
      <w:r w:rsidRPr="00452ABC">
        <w:rPr>
          <w:rFonts w:ascii="Arial" w:eastAsia="Times New Roman" w:hAnsi="Arial" w:cs="Arial"/>
          <w:vanish/>
          <w:kern w:val="0"/>
          <w:sz w:val="16"/>
          <w:szCs w:val="16"/>
          <w:lang w:eastAsia="uk-UA"/>
          <w14:ligatures w14:val="none"/>
        </w:rPr>
        <w:t>Начало формы</w:t>
      </w:r>
    </w:p>
    <w:p w14:paraId="7D72687D" w14:textId="1F57DE95" w:rsidR="00452ABC" w:rsidRPr="00452ABC" w:rsidRDefault="00452ABC" w:rsidP="00452ABC">
      <w:pPr>
        <w:shd w:val="clear" w:color="auto" w:fill="FFFFFF"/>
        <w:spacing w:after="3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14:ligatures w14:val="none"/>
        </w:rPr>
        <w:object w:dxaOrig="225" w:dyaOrig="225" w14:anchorId="52827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5.2pt;height:18pt" o:ole="">
            <v:imagedata r:id="rId5" o:title=""/>
          </v:shape>
          <w:control r:id="rId6" w:name="DefaultOcxName" w:shapeid="_x0000_i1035"/>
        </w:object>
      </w:r>
    </w:p>
    <w:p w14:paraId="291F8E67" w14:textId="0B82EAEF" w:rsidR="00452ABC" w:rsidRPr="00452ABC" w:rsidRDefault="00452ABC" w:rsidP="00452ABC">
      <w:pPr>
        <w:shd w:val="clear" w:color="auto" w:fill="FFFFFF"/>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14:ligatures w14:val="none"/>
        </w:rPr>
        <w:object w:dxaOrig="225" w:dyaOrig="225" w14:anchorId="7217434B">
          <v:shape id="_x0000_i1039" type="#_x0000_t75" style="width:55.2pt;height:18pt" o:ole="">
            <v:imagedata r:id="rId5" o:title=""/>
          </v:shape>
          <w:control r:id="rId7" w:name="DefaultOcxName1" w:shapeid="_x0000_i1039"/>
        </w:object>
      </w:r>
    </w:p>
    <w:p w14:paraId="3AA6DD29" w14:textId="77777777" w:rsidR="00452ABC" w:rsidRPr="00452ABC" w:rsidRDefault="00452ABC" w:rsidP="00452ABC">
      <w:pPr>
        <w:shd w:val="clear" w:color="auto" w:fill="FFFFFF"/>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lang w:eastAsia="uk-UA"/>
          <w14:ligatures w14:val="none"/>
        </w:rPr>
        <w:t>Вхід </w:t>
      </w:r>
      <w:hyperlink r:id="rId8" w:history="1">
        <w:r w:rsidRPr="00452ABC">
          <w:rPr>
            <w:rFonts w:ascii="Helvetica" w:eastAsia="Times New Roman" w:hAnsi="Helvetica" w:cs="Helvetica"/>
            <w:color w:val="337AB7"/>
            <w:kern w:val="0"/>
            <w:sz w:val="18"/>
            <w:szCs w:val="18"/>
            <w:u w:val="single"/>
            <w:lang w:eastAsia="uk-UA"/>
            <w14:ligatures w14:val="none"/>
          </w:rPr>
          <w:t>Зареєструватись</w:t>
        </w:r>
      </w:hyperlink>
    </w:p>
    <w:p w14:paraId="2E7F3C45" w14:textId="77777777" w:rsidR="00452ABC" w:rsidRPr="00452ABC" w:rsidRDefault="00F827EE" w:rsidP="00452ABC">
      <w:pPr>
        <w:shd w:val="clear" w:color="auto" w:fill="FFFFFF"/>
        <w:spacing w:after="0"/>
        <w:rPr>
          <w:rFonts w:ascii="Helvetica" w:eastAsia="Times New Roman" w:hAnsi="Helvetica" w:cs="Helvetica"/>
          <w:color w:val="333333"/>
          <w:kern w:val="0"/>
          <w:sz w:val="21"/>
          <w:szCs w:val="21"/>
          <w:lang w:eastAsia="uk-UA"/>
          <w14:ligatures w14:val="none"/>
        </w:rPr>
      </w:pPr>
      <w:hyperlink r:id="rId9" w:tooltip="Facebook" w:history="1">
        <w:r w:rsidR="00452ABC" w:rsidRPr="00452ABC">
          <w:rPr>
            <w:rFonts w:ascii="Helvetica" w:eastAsia="Times New Roman" w:hAnsi="Helvetica" w:cs="Helvetica"/>
            <w:color w:val="FFFFFF"/>
            <w:kern w:val="0"/>
            <w:sz w:val="21"/>
            <w:szCs w:val="21"/>
            <w:u w:val="single"/>
            <w:shd w:val="clear" w:color="auto" w:fill="3B5998"/>
            <w:lang w:eastAsia="uk-UA"/>
            <w14:ligatures w14:val="none"/>
          </w:rPr>
          <w:t>Facebook</w:t>
        </w:r>
      </w:hyperlink>
    </w:p>
    <w:p w14:paraId="6237FCC1" w14:textId="77777777" w:rsidR="00452ABC" w:rsidRPr="00452ABC" w:rsidRDefault="00452ABC" w:rsidP="00452ABC">
      <w:pPr>
        <w:pBdr>
          <w:top w:val="single" w:sz="6" w:space="1" w:color="auto"/>
        </w:pBdr>
        <w:jc w:val="center"/>
        <w:rPr>
          <w:rFonts w:ascii="Arial" w:eastAsia="Times New Roman" w:hAnsi="Arial" w:cs="Arial"/>
          <w:vanish/>
          <w:kern w:val="0"/>
          <w:sz w:val="16"/>
          <w:szCs w:val="16"/>
          <w:lang w:eastAsia="uk-UA"/>
          <w14:ligatures w14:val="none"/>
        </w:rPr>
      </w:pPr>
      <w:r w:rsidRPr="00452ABC">
        <w:rPr>
          <w:rFonts w:ascii="Arial" w:eastAsia="Times New Roman" w:hAnsi="Arial" w:cs="Arial"/>
          <w:vanish/>
          <w:kern w:val="0"/>
          <w:sz w:val="16"/>
          <w:szCs w:val="16"/>
          <w:lang w:eastAsia="uk-UA"/>
          <w14:ligatures w14:val="none"/>
        </w:rPr>
        <w:t>Конец формы</w:t>
      </w:r>
    </w:p>
    <w:p w14:paraId="18E86237" w14:textId="77777777" w:rsidR="00452ABC" w:rsidRPr="00452ABC" w:rsidRDefault="00452ABC" w:rsidP="00452ABC">
      <w:pPr>
        <w:pBdr>
          <w:bottom w:val="single" w:sz="6" w:space="1" w:color="auto"/>
        </w:pBdr>
        <w:spacing w:after="0"/>
        <w:jc w:val="center"/>
        <w:rPr>
          <w:rFonts w:ascii="Arial" w:eastAsia="Times New Roman" w:hAnsi="Arial" w:cs="Arial"/>
          <w:vanish/>
          <w:kern w:val="0"/>
          <w:sz w:val="16"/>
          <w:szCs w:val="16"/>
          <w:lang w:eastAsia="uk-UA"/>
          <w14:ligatures w14:val="none"/>
        </w:rPr>
      </w:pPr>
      <w:r w:rsidRPr="00452ABC">
        <w:rPr>
          <w:rFonts w:ascii="Arial" w:eastAsia="Times New Roman" w:hAnsi="Arial" w:cs="Arial"/>
          <w:vanish/>
          <w:kern w:val="0"/>
          <w:sz w:val="16"/>
          <w:szCs w:val="16"/>
          <w:lang w:eastAsia="uk-UA"/>
          <w14:ligatures w14:val="none"/>
        </w:rPr>
        <w:t>Начало формы</w:t>
      </w:r>
    </w:p>
    <w:p w14:paraId="260C9340" w14:textId="51A0406C" w:rsidR="00452ABC" w:rsidRPr="00452ABC" w:rsidRDefault="00452ABC" w:rsidP="00452ABC">
      <w:pPr>
        <w:shd w:val="clear" w:color="auto" w:fill="FFFFFF"/>
        <w:spacing w:after="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14:ligatures w14:val="none"/>
        </w:rPr>
        <w:object w:dxaOrig="225" w:dyaOrig="225" w14:anchorId="017D7EE0">
          <v:shape id="_x0000_i1043" type="#_x0000_t75" style="width:55.2pt;height:18pt" o:ole="">
            <v:imagedata r:id="rId5" o:title=""/>
          </v:shape>
          <w:control r:id="rId10" w:name="DefaultOcxName2" w:shapeid="_x0000_i1043"/>
        </w:object>
      </w:r>
    </w:p>
    <w:p w14:paraId="4B79CBBA" w14:textId="5E10D738"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Helvetica" w:eastAsia="Times New Roman" w:hAnsi="Helvetica" w:cs="Helvetica"/>
          <w:color w:val="333333"/>
          <w:kern w:val="0"/>
          <w:sz w:val="21"/>
          <w:szCs w:val="21"/>
          <w14:ligatures w14:val="none"/>
        </w:rPr>
        <w:object w:dxaOrig="225" w:dyaOrig="225" w14:anchorId="4678F6C5">
          <v:shape id="_x0000_i1046" type="#_x0000_t75" style="width:18pt;height:15.6pt" o:ole="">
            <v:imagedata r:id="rId11" o:title=""/>
          </v:shape>
          <w:control r:id="rId12" w:name="DefaultOcxName3" w:shapeid="_x0000_i1046"/>
        </w:object>
      </w:r>
      <w:r w:rsidRPr="00452ABC">
        <w:rPr>
          <w:rFonts w:ascii="Helvetica" w:eastAsia="Times New Roman" w:hAnsi="Helvetica" w:cs="Helvetica"/>
          <w:color w:val="333333"/>
          <w:kern w:val="0"/>
          <w:sz w:val="21"/>
          <w:szCs w:val="21"/>
          <w:lang w:eastAsia="uk-UA"/>
          <w14:ligatures w14:val="none"/>
        </w:rPr>
        <w:t>Шукати по всіх школах</w:t>
      </w:r>
    </w:p>
    <w:p w14:paraId="1A89715E" w14:textId="77777777" w:rsidR="00452ABC" w:rsidRPr="00452ABC" w:rsidRDefault="00452ABC" w:rsidP="00452ABC">
      <w:pPr>
        <w:pBdr>
          <w:top w:val="single" w:sz="6" w:space="1" w:color="auto"/>
        </w:pBdr>
        <w:jc w:val="center"/>
        <w:rPr>
          <w:rFonts w:ascii="Arial" w:eastAsia="Times New Roman" w:hAnsi="Arial" w:cs="Arial"/>
          <w:vanish/>
          <w:kern w:val="0"/>
          <w:sz w:val="16"/>
          <w:szCs w:val="16"/>
          <w:lang w:eastAsia="uk-UA"/>
          <w14:ligatures w14:val="none"/>
        </w:rPr>
      </w:pPr>
      <w:r w:rsidRPr="00452ABC">
        <w:rPr>
          <w:rFonts w:ascii="Arial" w:eastAsia="Times New Roman" w:hAnsi="Arial" w:cs="Arial"/>
          <w:vanish/>
          <w:kern w:val="0"/>
          <w:sz w:val="16"/>
          <w:szCs w:val="16"/>
          <w:lang w:eastAsia="uk-UA"/>
          <w14:ligatures w14:val="none"/>
        </w:rPr>
        <w:lastRenderedPageBreak/>
        <w:t>Конец формы</w:t>
      </w:r>
    </w:p>
    <w:p w14:paraId="25CEF1FA" w14:textId="77777777" w:rsidR="00452ABC" w:rsidRPr="00452ABC" w:rsidRDefault="00452ABC" w:rsidP="00452ABC">
      <w:pPr>
        <w:shd w:val="clear" w:color="auto" w:fill="FFFFFF"/>
        <w:spacing w:after="150"/>
        <w:rPr>
          <w:rFonts w:ascii="Helvetica" w:eastAsia="Times New Roman" w:hAnsi="Helvetica" w:cs="Helvetica"/>
          <w:color w:val="333333"/>
          <w:kern w:val="0"/>
          <w:sz w:val="21"/>
          <w:szCs w:val="21"/>
          <w:lang w:eastAsia="uk-UA"/>
          <w14:ligatures w14:val="none"/>
        </w:rPr>
      </w:pPr>
      <w:r w:rsidRPr="00452ABC">
        <w:rPr>
          <w:rFonts w:ascii="Comic Sans MS" w:eastAsia="Times New Roman" w:hAnsi="Comic Sans MS" w:cs="Helvetica"/>
          <w:b/>
          <w:bCs/>
          <w:i/>
          <w:iCs/>
          <w:color w:val="333333"/>
          <w:kern w:val="0"/>
          <w:sz w:val="21"/>
          <w:szCs w:val="21"/>
          <w:lang w:eastAsia="uk-UA"/>
          <w14:ligatures w14:val="none"/>
        </w:rPr>
        <w:t>Ми у соц.мережах:</w:t>
      </w:r>
      <w:r w:rsidRPr="00452ABC">
        <w:rPr>
          <w:rFonts w:ascii="Helvetica" w:eastAsia="Times New Roman" w:hAnsi="Helvetica" w:cs="Helvetica"/>
          <w:b/>
          <w:bCs/>
          <w:i/>
          <w:iCs/>
          <w:color w:val="333333"/>
          <w:kern w:val="0"/>
          <w:sz w:val="21"/>
          <w:szCs w:val="21"/>
          <w:lang w:eastAsia="uk-UA"/>
          <w14:ligatures w14:val="none"/>
        </w:rPr>
        <w:t> </w:t>
      </w:r>
      <w:r w:rsidRPr="00452ABC">
        <w:rPr>
          <w:rFonts w:ascii="Helvetica" w:eastAsia="Times New Roman" w:hAnsi="Helvetica" w:cs="Helvetica"/>
          <w:b/>
          <w:bCs/>
          <w:i/>
          <w:iCs/>
          <w:noProof/>
          <w:color w:val="337AB7"/>
          <w:kern w:val="0"/>
          <w:sz w:val="21"/>
          <w:szCs w:val="21"/>
          <w:lang w:eastAsia="uk-UA"/>
          <w14:ligatures w14:val="none"/>
        </w:rPr>
        <w:drawing>
          <wp:inline distT="0" distB="0" distL="0" distR="0" wp14:anchorId="7E038BFA" wp14:editId="691DF63F">
            <wp:extent cx="3429000" cy="3429000"/>
            <wp:effectExtent l="0" t="0" r="0" b="0"/>
            <wp:docPr id="3" name="Рисунок 3" descr="ЦТДЮ 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ТДЮ facebook">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r w:rsidRPr="00452ABC">
        <w:rPr>
          <w:rFonts w:ascii="Helvetica" w:eastAsia="Times New Roman" w:hAnsi="Helvetica" w:cs="Helvetica"/>
          <w:b/>
          <w:bCs/>
          <w:i/>
          <w:iCs/>
          <w:noProof/>
          <w:color w:val="337AB7"/>
          <w:kern w:val="0"/>
          <w:sz w:val="21"/>
          <w:szCs w:val="21"/>
          <w:lang w:eastAsia="uk-UA"/>
          <w14:ligatures w14:val="none"/>
        </w:rPr>
        <w:drawing>
          <wp:inline distT="0" distB="0" distL="0" distR="0" wp14:anchorId="3D7CB59D" wp14:editId="745022FF">
            <wp:extent cx="5707380" cy="4259580"/>
            <wp:effectExtent l="0" t="0" r="0" b="0"/>
            <wp:docPr id="4" name="Рисунок 4" descr="ЦТДЮ 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ЦТДЮ 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7380" cy="4259580"/>
                    </a:xfrm>
                    <a:prstGeom prst="rect">
                      <a:avLst/>
                    </a:prstGeom>
                    <a:noFill/>
                    <a:ln>
                      <a:noFill/>
                    </a:ln>
                  </pic:spPr>
                </pic:pic>
              </a:graphicData>
            </a:graphic>
          </wp:inline>
        </w:drawing>
      </w:r>
    </w:p>
    <w:p w14:paraId="0F25BA99" w14:textId="77777777" w:rsidR="00452ABC" w:rsidRPr="00452ABC" w:rsidRDefault="00F827EE" w:rsidP="00452ABC">
      <w:pPr>
        <w:shd w:val="clear" w:color="auto" w:fill="FFFFFF"/>
        <w:rPr>
          <w:rFonts w:ascii="Helvetica" w:eastAsia="Times New Roman" w:hAnsi="Helvetica" w:cs="Helvetica"/>
          <w:color w:val="333333"/>
          <w:kern w:val="0"/>
          <w:sz w:val="21"/>
          <w:szCs w:val="21"/>
          <w:lang w:eastAsia="uk-UA"/>
          <w14:ligatures w14:val="none"/>
        </w:rPr>
      </w:pPr>
      <w:hyperlink r:id="rId17" w:history="1">
        <w:r w:rsidR="00452ABC" w:rsidRPr="00452ABC">
          <w:rPr>
            <w:rFonts w:ascii="Helvetica" w:eastAsia="Times New Roman" w:hAnsi="Helvetica" w:cs="Helvetica"/>
            <w:color w:val="337AB7"/>
            <w:kern w:val="0"/>
            <w:sz w:val="21"/>
            <w:szCs w:val="21"/>
            <w:u w:val="single"/>
            <w:lang w:eastAsia="uk-UA"/>
            <w14:ligatures w14:val="none"/>
          </w:rPr>
          <w:t>Написати нам</w:t>
        </w:r>
      </w:hyperlink>
    </w:p>
    <w:p w14:paraId="35742A98" w14:textId="77777777" w:rsidR="00452ABC" w:rsidRPr="00452ABC" w:rsidRDefault="00452ABC" w:rsidP="00452ABC">
      <w:pPr>
        <w:shd w:val="clear" w:color="auto" w:fill="093F8A"/>
        <w:spacing w:after="0"/>
        <w:rPr>
          <w:rFonts w:ascii="Helvetica" w:eastAsia="Times New Roman" w:hAnsi="Helvetica" w:cs="Helvetica"/>
          <w:caps/>
          <w:color w:val="FFFFFF"/>
          <w:kern w:val="0"/>
          <w:sz w:val="21"/>
          <w:szCs w:val="21"/>
          <w:lang w:eastAsia="uk-UA"/>
          <w14:ligatures w14:val="none"/>
        </w:rPr>
      </w:pPr>
      <w:r w:rsidRPr="00452ABC">
        <w:rPr>
          <w:rFonts w:ascii="Helvetica" w:eastAsia="Times New Roman" w:hAnsi="Helvetica" w:cs="Helvetica"/>
          <w:caps/>
          <w:color w:val="FFFFFF"/>
          <w:kern w:val="0"/>
          <w:sz w:val="21"/>
          <w:szCs w:val="21"/>
          <w:lang w:eastAsia="uk-UA"/>
          <w14:ligatures w14:val="none"/>
        </w:rPr>
        <w:t>ОСТАННІ НОВИНИ</w:t>
      </w:r>
    </w:p>
    <w:p w14:paraId="4492C6BC" w14:textId="77777777" w:rsidR="00452ABC" w:rsidRPr="00452ABC" w:rsidRDefault="00F827EE" w:rsidP="00452ABC">
      <w:pPr>
        <w:shd w:val="clear" w:color="auto" w:fill="FFFFFF"/>
        <w:rPr>
          <w:rFonts w:ascii="Helvetica" w:eastAsia="Times New Roman" w:hAnsi="Helvetica" w:cs="Helvetica"/>
          <w:color w:val="333333"/>
          <w:kern w:val="0"/>
          <w:sz w:val="21"/>
          <w:szCs w:val="21"/>
          <w:lang w:eastAsia="uk-UA"/>
          <w14:ligatures w14:val="none"/>
        </w:rPr>
      </w:pPr>
      <w:hyperlink r:id="rId18" w:history="1">
        <w:r w:rsidR="00452ABC" w:rsidRPr="00452ABC">
          <w:rPr>
            <w:rFonts w:ascii="Helvetica" w:eastAsia="Times New Roman" w:hAnsi="Helvetica" w:cs="Helvetica"/>
            <w:color w:val="428BCA"/>
            <w:kern w:val="0"/>
            <w:sz w:val="21"/>
            <w:szCs w:val="21"/>
            <w:u w:val="single"/>
            <w:bdr w:val="single" w:sz="6" w:space="8" w:color="DDDDDD" w:frame="1"/>
            <w:shd w:val="clear" w:color="auto" w:fill="FFFFFF"/>
            <w:lang w:eastAsia="uk-UA"/>
            <w14:ligatures w14:val="none"/>
          </w:rPr>
          <w:t> Великодня вистава у ТРЦ "Подоляни"</w:t>
        </w:r>
      </w:hyperlink>
      <w:hyperlink r:id="rId19" w:history="1">
        <w:r w:rsidR="00452ABC" w:rsidRPr="00452ABC">
          <w:rPr>
            <w:rFonts w:ascii="Helvetica" w:eastAsia="Times New Roman" w:hAnsi="Helvetica" w:cs="Helvetica"/>
            <w:color w:val="428BCA"/>
            <w:kern w:val="0"/>
            <w:sz w:val="21"/>
            <w:szCs w:val="21"/>
            <w:u w:val="single"/>
            <w:bdr w:val="single" w:sz="6" w:space="8" w:color="DDDDDD" w:frame="1"/>
            <w:shd w:val="clear" w:color="auto" w:fill="FFFFFF"/>
            <w:lang w:eastAsia="uk-UA"/>
            <w14:ligatures w14:val="none"/>
          </w:rPr>
          <w:t> Обливаймося, поливаймося, на ягілочку всі збираймося!</w:t>
        </w:r>
      </w:hyperlink>
      <w:hyperlink r:id="rId20" w:history="1">
        <w:r w:rsidR="00452ABC" w:rsidRPr="00452ABC">
          <w:rPr>
            <w:rFonts w:ascii="Helvetica" w:eastAsia="Times New Roman" w:hAnsi="Helvetica" w:cs="Helvetica"/>
            <w:color w:val="428BCA"/>
            <w:kern w:val="0"/>
            <w:sz w:val="21"/>
            <w:szCs w:val="21"/>
            <w:u w:val="single"/>
            <w:bdr w:val="single" w:sz="6" w:space="8" w:color="DDDDDD" w:frame="1"/>
            <w:shd w:val="clear" w:color="auto" w:fill="FFFFFF"/>
            <w:lang w:eastAsia="uk-UA"/>
            <w14:ligatures w14:val="none"/>
          </w:rPr>
          <w:t> Майстер-клас із писанкарства</w:t>
        </w:r>
      </w:hyperlink>
      <w:hyperlink r:id="rId21" w:history="1">
        <w:r w:rsidR="00452ABC" w:rsidRPr="00452ABC">
          <w:rPr>
            <w:rFonts w:ascii="Helvetica" w:eastAsia="Times New Roman" w:hAnsi="Helvetica" w:cs="Helvetica"/>
            <w:color w:val="428BCA"/>
            <w:kern w:val="0"/>
            <w:sz w:val="21"/>
            <w:szCs w:val="21"/>
            <w:u w:val="single"/>
            <w:bdr w:val="single" w:sz="6" w:space="8" w:color="DDDDDD" w:frame="1"/>
            <w:shd w:val="clear" w:color="auto" w:fill="FFFFFF"/>
            <w:lang w:eastAsia="uk-UA"/>
            <w14:ligatures w14:val="none"/>
          </w:rPr>
          <w:t> Яйце-райце 2023</w:t>
        </w:r>
      </w:hyperlink>
      <w:hyperlink r:id="rId22" w:history="1">
        <w:r w:rsidR="00452ABC" w:rsidRPr="00452ABC">
          <w:rPr>
            <w:rFonts w:ascii="Helvetica" w:eastAsia="Times New Roman" w:hAnsi="Helvetica" w:cs="Helvetica"/>
            <w:color w:val="428BCA"/>
            <w:kern w:val="0"/>
            <w:sz w:val="21"/>
            <w:szCs w:val="21"/>
            <w:u w:val="single"/>
            <w:bdr w:val="single" w:sz="6" w:space="8" w:color="DDDDDD" w:frame="1"/>
            <w:shd w:val="clear" w:color="auto" w:fill="FFFFFF"/>
            <w:lang w:eastAsia="uk-UA"/>
            <w14:ligatures w14:val="none"/>
          </w:rPr>
          <w:t> Чемпіонат м.Тернополя з велотуризму</w:t>
        </w:r>
      </w:hyperlink>
    </w:p>
    <w:p w14:paraId="4DDEF901" w14:textId="77777777" w:rsidR="00452ABC" w:rsidRPr="00452ABC" w:rsidRDefault="00452ABC" w:rsidP="00452ABC">
      <w:pPr>
        <w:shd w:val="clear" w:color="auto" w:fill="0A4495"/>
        <w:spacing w:after="60"/>
        <w:rPr>
          <w:rFonts w:ascii="Helvetica" w:eastAsia="Times New Roman" w:hAnsi="Helvetica" w:cs="Helvetica"/>
          <w:color w:val="FFFFFF"/>
          <w:kern w:val="0"/>
          <w:sz w:val="21"/>
          <w:szCs w:val="21"/>
          <w:lang w:eastAsia="uk-UA"/>
          <w14:ligatures w14:val="none"/>
        </w:rPr>
      </w:pPr>
      <w:r w:rsidRPr="00452ABC">
        <w:rPr>
          <w:rFonts w:ascii="Helvetica" w:eastAsia="Times New Roman" w:hAnsi="Helvetica" w:cs="Helvetica"/>
          <w:color w:val="FFFFFF"/>
          <w:kern w:val="0"/>
          <w:sz w:val="21"/>
          <w:szCs w:val="21"/>
          <w:lang w:eastAsia="uk-UA"/>
          <w14:ligatures w14:val="none"/>
        </w:rPr>
        <w:lastRenderedPageBreak/>
        <w:t>Created by </w:t>
      </w:r>
      <w:hyperlink r:id="rId23" w:tgtFrame="_blank" w:history="1">
        <w:r w:rsidRPr="00452ABC">
          <w:rPr>
            <w:rFonts w:ascii="Helvetica" w:eastAsia="Times New Roman" w:hAnsi="Helvetica" w:cs="Helvetica"/>
            <w:color w:val="337AB7"/>
            <w:kern w:val="0"/>
            <w:sz w:val="21"/>
            <w:szCs w:val="21"/>
            <w:u w:val="single"/>
            <w:lang w:eastAsia="uk-UA"/>
            <w14:ligatures w14:val="none"/>
          </w:rPr>
          <w:t>IT Service.</w:t>
        </w:r>
      </w:hyperlink>
      <w:r w:rsidRPr="00452ABC">
        <w:rPr>
          <w:rFonts w:ascii="Helvetica" w:eastAsia="Times New Roman" w:hAnsi="Helvetica" w:cs="Helvetica"/>
          <w:color w:val="FFFFFF"/>
          <w:kern w:val="0"/>
          <w:sz w:val="21"/>
          <w:szCs w:val="21"/>
          <w:lang w:eastAsia="uk-UA"/>
          <w14:ligatures w14:val="none"/>
        </w:rPr>
        <w:t>© Центр творчості дітей та юнацтва "Терноцвіт"</w:t>
      </w:r>
    </w:p>
    <w:p w14:paraId="33888687" w14:textId="77777777" w:rsidR="00E5612D" w:rsidRDefault="00E5612D"/>
    <w:sectPr w:rsidR="00E561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2E42"/>
    <w:multiLevelType w:val="multilevel"/>
    <w:tmpl w:val="9F1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05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D7"/>
    <w:rsid w:val="00452ABC"/>
    <w:rsid w:val="009D15D7"/>
    <w:rsid w:val="00E5612D"/>
    <w:rsid w:val="00F827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FC3116"/>
  <w15:chartTrackingRefBased/>
  <w15:docId w15:val="{DD6D9C0F-7621-4561-94D8-2F72BCD5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4257">
      <w:bodyDiv w:val="1"/>
      <w:marLeft w:val="0"/>
      <w:marRight w:val="0"/>
      <w:marTop w:val="0"/>
      <w:marBottom w:val="0"/>
      <w:divBdr>
        <w:top w:val="none" w:sz="0" w:space="0" w:color="auto"/>
        <w:left w:val="none" w:sz="0" w:space="0" w:color="auto"/>
        <w:bottom w:val="none" w:sz="0" w:space="0" w:color="auto"/>
        <w:right w:val="none" w:sz="0" w:space="0" w:color="auto"/>
      </w:divBdr>
      <w:divsChild>
        <w:div w:id="6569112">
          <w:marLeft w:val="0"/>
          <w:marRight w:val="0"/>
          <w:marTop w:val="0"/>
          <w:marBottom w:val="60"/>
          <w:divBdr>
            <w:top w:val="none" w:sz="0" w:space="0" w:color="auto"/>
            <w:left w:val="none" w:sz="0" w:space="0" w:color="auto"/>
            <w:bottom w:val="none" w:sz="0" w:space="0" w:color="auto"/>
            <w:right w:val="none" w:sz="0" w:space="0" w:color="auto"/>
          </w:divBdr>
          <w:divsChild>
            <w:div w:id="1618678265">
              <w:marLeft w:val="0"/>
              <w:marRight w:val="0"/>
              <w:marTop w:val="0"/>
              <w:marBottom w:val="0"/>
              <w:divBdr>
                <w:top w:val="none" w:sz="0" w:space="0" w:color="auto"/>
                <w:left w:val="none" w:sz="0" w:space="0" w:color="auto"/>
                <w:bottom w:val="none" w:sz="0" w:space="0" w:color="auto"/>
                <w:right w:val="none" w:sz="0" w:space="0" w:color="auto"/>
              </w:divBdr>
              <w:divsChild>
                <w:div w:id="1646272276">
                  <w:marLeft w:val="-225"/>
                  <w:marRight w:val="-225"/>
                  <w:marTop w:val="0"/>
                  <w:marBottom w:val="0"/>
                  <w:divBdr>
                    <w:top w:val="none" w:sz="0" w:space="0" w:color="auto"/>
                    <w:left w:val="none" w:sz="0" w:space="0" w:color="auto"/>
                    <w:bottom w:val="none" w:sz="0" w:space="0" w:color="auto"/>
                    <w:right w:val="none" w:sz="0" w:space="0" w:color="auto"/>
                  </w:divBdr>
                  <w:divsChild>
                    <w:div w:id="130825658">
                      <w:marLeft w:val="0"/>
                      <w:marRight w:val="0"/>
                      <w:marTop w:val="0"/>
                      <w:marBottom w:val="0"/>
                      <w:divBdr>
                        <w:top w:val="none" w:sz="0" w:space="0" w:color="auto"/>
                        <w:left w:val="none" w:sz="0" w:space="0" w:color="auto"/>
                        <w:bottom w:val="none" w:sz="0" w:space="0" w:color="auto"/>
                        <w:right w:val="none" w:sz="0" w:space="0" w:color="auto"/>
                      </w:divBdr>
                      <w:divsChild>
                        <w:div w:id="841705783">
                          <w:marLeft w:val="0"/>
                          <w:marRight w:val="0"/>
                          <w:marTop w:val="0"/>
                          <w:marBottom w:val="0"/>
                          <w:divBdr>
                            <w:top w:val="none" w:sz="0" w:space="0" w:color="auto"/>
                            <w:left w:val="none" w:sz="0" w:space="0" w:color="auto"/>
                            <w:bottom w:val="none" w:sz="0" w:space="0" w:color="auto"/>
                            <w:right w:val="none" w:sz="0" w:space="0" w:color="auto"/>
                          </w:divBdr>
                        </w:div>
                      </w:divsChild>
                    </w:div>
                    <w:div w:id="516577078">
                      <w:marLeft w:val="0"/>
                      <w:marRight w:val="0"/>
                      <w:marTop w:val="0"/>
                      <w:marBottom w:val="0"/>
                      <w:divBdr>
                        <w:top w:val="none" w:sz="0" w:space="0" w:color="auto"/>
                        <w:left w:val="none" w:sz="0" w:space="0" w:color="auto"/>
                        <w:bottom w:val="none" w:sz="0" w:space="0" w:color="auto"/>
                        <w:right w:val="none" w:sz="0" w:space="0" w:color="auto"/>
                      </w:divBdr>
                      <w:divsChild>
                        <w:div w:id="111365247">
                          <w:marLeft w:val="0"/>
                          <w:marRight w:val="0"/>
                          <w:marTop w:val="150"/>
                          <w:marBottom w:val="300"/>
                          <w:divBdr>
                            <w:top w:val="none" w:sz="0" w:space="0" w:color="auto"/>
                            <w:left w:val="none" w:sz="0" w:space="0" w:color="auto"/>
                            <w:bottom w:val="none" w:sz="0" w:space="0" w:color="auto"/>
                            <w:right w:val="none" w:sz="0" w:space="0" w:color="auto"/>
                          </w:divBdr>
                          <w:divsChild>
                            <w:div w:id="1526554012">
                              <w:marLeft w:val="0"/>
                              <w:marRight w:val="0"/>
                              <w:marTop w:val="0"/>
                              <w:marBottom w:val="0"/>
                              <w:divBdr>
                                <w:top w:val="none" w:sz="0" w:space="0" w:color="auto"/>
                                <w:left w:val="none" w:sz="0" w:space="0" w:color="auto"/>
                                <w:bottom w:val="none" w:sz="0" w:space="0" w:color="auto"/>
                                <w:right w:val="none" w:sz="0" w:space="0" w:color="auto"/>
                              </w:divBdr>
                              <w:divsChild>
                                <w:div w:id="677469053">
                                  <w:marLeft w:val="0"/>
                                  <w:marRight w:val="0"/>
                                  <w:marTop w:val="0"/>
                                  <w:marBottom w:val="0"/>
                                  <w:divBdr>
                                    <w:top w:val="none" w:sz="0" w:space="0" w:color="auto"/>
                                    <w:left w:val="none" w:sz="0" w:space="0" w:color="auto"/>
                                    <w:bottom w:val="none" w:sz="0" w:space="0" w:color="auto"/>
                                    <w:right w:val="none" w:sz="0" w:space="0" w:color="auto"/>
                                  </w:divBdr>
                                </w:div>
                              </w:divsChild>
                            </w:div>
                            <w:div w:id="1792672905">
                              <w:marLeft w:val="0"/>
                              <w:marRight w:val="150"/>
                              <w:marTop w:val="0"/>
                              <w:marBottom w:val="0"/>
                              <w:divBdr>
                                <w:top w:val="single" w:sz="6" w:space="8" w:color="DDDDDD"/>
                                <w:left w:val="single" w:sz="6" w:space="8" w:color="DDDDDD"/>
                                <w:bottom w:val="single" w:sz="6" w:space="8" w:color="DDDDDD"/>
                                <w:right w:val="single" w:sz="6" w:space="8" w:color="DDDDDD"/>
                              </w:divBdr>
                              <w:divsChild>
                                <w:div w:id="201211444">
                                  <w:marLeft w:val="0"/>
                                  <w:marRight w:val="0"/>
                                  <w:marTop w:val="0"/>
                                  <w:marBottom w:val="0"/>
                                  <w:divBdr>
                                    <w:top w:val="none" w:sz="0" w:space="0" w:color="auto"/>
                                    <w:left w:val="none" w:sz="0" w:space="0" w:color="auto"/>
                                    <w:bottom w:val="none" w:sz="0" w:space="0" w:color="auto"/>
                                    <w:right w:val="none" w:sz="0" w:space="0" w:color="auto"/>
                                  </w:divBdr>
                                  <w:divsChild>
                                    <w:div w:id="91586246">
                                      <w:marLeft w:val="-225"/>
                                      <w:marRight w:val="-225"/>
                                      <w:marTop w:val="0"/>
                                      <w:marBottom w:val="30"/>
                                      <w:divBdr>
                                        <w:top w:val="none" w:sz="0" w:space="0" w:color="auto"/>
                                        <w:left w:val="none" w:sz="0" w:space="0" w:color="auto"/>
                                        <w:bottom w:val="none" w:sz="0" w:space="0" w:color="auto"/>
                                        <w:right w:val="none" w:sz="0" w:space="0" w:color="auto"/>
                                      </w:divBdr>
                                      <w:divsChild>
                                        <w:div w:id="308289468">
                                          <w:marLeft w:val="0"/>
                                          <w:marRight w:val="0"/>
                                          <w:marTop w:val="0"/>
                                          <w:marBottom w:val="0"/>
                                          <w:divBdr>
                                            <w:top w:val="none" w:sz="0" w:space="0" w:color="auto"/>
                                            <w:left w:val="none" w:sz="0" w:space="0" w:color="auto"/>
                                            <w:bottom w:val="none" w:sz="0" w:space="0" w:color="auto"/>
                                            <w:right w:val="none" w:sz="0" w:space="0" w:color="auto"/>
                                          </w:divBdr>
                                          <w:divsChild>
                                            <w:div w:id="14859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1189">
                                      <w:marLeft w:val="-225"/>
                                      <w:marRight w:val="-225"/>
                                      <w:marTop w:val="0"/>
                                      <w:marBottom w:val="225"/>
                                      <w:divBdr>
                                        <w:top w:val="none" w:sz="0" w:space="0" w:color="auto"/>
                                        <w:left w:val="none" w:sz="0" w:space="0" w:color="auto"/>
                                        <w:bottom w:val="none" w:sz="0" w:space="0" w:color="auto"/>
                                        <w:right w:val="none" w:sz="0" w:space="0" w:color="auto"/>
                                      </w:divBdr>
                                      <w:divsChild>
                                        <w:div w:id="1237594451">
                                          <w:marLeft w:val="0"/>
                                          <w:marRight w:val="0"/>
                                          <w:marTop w:val="0"/>
                                          <w:marBottom w:val="0"/>
                                          <w:divBdr>
                                            <w:top w:val="none" w:sz="0" w:space="0" w:color="auto"/>
                                            <w:left w:val="none" w:sz="0" w:space="0" w:color="auto"/>
                                            <w:bottom w:val="none" w:sz="0" w:space="0" w:color="auto"/>
                                            <w:right w:val="none" w:sz="0" w:space="0" w:color="auto"/>
                                          </w:divBdr>
                                          <w:divsChild>
                                            <w:div w:id="6034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941">
                                      <w:marLeft w:val="-225"/>
                                      <w:marRight w:val="-225"/>
                                      <w:marTop w:val="0"/>
                                      <w:marBottom w:val="225"/>
                                      <w:divBdr>
                                        <w:top w:val="none" w:sz="0" w:space="0" w:color="auto"/>
                                        <w:left w:val="none" w:sz="0" w:space="0" w:color="auto"/>
                                        <w:bottom w:val="none" w:sz="0" w:space="0" w:color="auto"/>
                                        <w:right w:val="none" w:sz="0" w:space="0" w:color="auto"/>
                                      </w:divBdr>
                                      <w:divsChild>
                                        <w:div w:id="4082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5937">
                          <w:marLeft w:val="0"/>
                          <w:marRight w:val="0"/>
                          <w:marTop w:val="150"/>
                          <w:marBottom w:val="300"/>
                          <w:divBdr>
                            <w:top w:val="none" w:sz="0" w:space="0" w:color="auto"/>
                            <w:left w:val="none" w:sz="0" w:space="0" w:color="auto"/>
                            <w:bottom w:val="none" w:sz="0" w:space="0" w:color="auto"/>
                            <w:right w:val="none" w:sz="0" w:space="0" w:color="auto"/>
                          </w:divBdr>
                          <w:divsChild>
                            <w:div w:id="1377654908">
                              <w:marLeft w:val="0"/>
                              <w:marRight w:val="150"/>
                              <w:marTop w:val="0"/>
                              <w:marBottom w:val="0"/>
                              <w:divBdr>
                                <w:top w:val="single" w:sz="6" w:space="8" w:color="DDDDDD"/>
                                <w:left w:val="single" w:sz="6" w:space="8" w:color="DDDDDD"/>
                                <w:bottom w:val="single" w:sz="6" w:space="8" w:color="DDDDDD"/>
                                <w:right w:val="single" w:sz="6" w:space="8" w:color="DDDDDD"/>
                              </w:divBdr>
                              <w:divsChild>
                                <w:div w:id="1980186412">
                                  <w:marLeft w:val="0"/>
                                  <w:marRight w:val="0"/>
                                  <w:marTop w:val="0"/>
                                  <w:marBottom w:val="0"/>
                                  <w:divBdr>
                                    <w:top w:val="none" w:sz="0" w:space="0" w:color="auto"/>
                                    <w:left w:val="none" w:sz="0" w:space="0" w:color="auto"/>
                                    <w:bottom w:val="none" w:sz="0" w:space="0" w:color="auto"/>
                                    <w:right w:val="none" w:sz="0" w:space="0" w:color="auto"/>
                                  </w:divBdr>
                                  <w:divsChild>
                                    <w:div w:id="1163858334">
                                      <w:marLeft w:val="0"/>
                                      <w:marRight w:val="0"/>
                                      <w:marTop w:val="0"/>
                                      <w:marBottom w:val="0"/>
                                      <w:divBdr>
                                        <w:top w:val="none" w:sz="0" w:space="0" w:color="auto"/>
                                        <w:left w:val="none" w:sz="0" w:space="0" w:color="auto"/>
                                        <w:bottom w:val="none" w:sz="0" w:space="0" w:color="auto"/>
                                        <w:right w:val="none" w:sz="0" w:space="0" w:color="auto"/>
                                      </w:divBdr>
                                    </w:div>
                                  </w:divsChild>
                                </w:div>
                                <w:div w:id="2571033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9268063">
                          <w:marLeft w:val="0"/>
                          <w:marRight w:val="0"/>
                          <w:marTop w:val="150"/>
                          <w:marBottom w:val="300"/>
                          <w:divBdr>
                            <w:top w:val="none" w:sz="0" w:space="0" w:color="auto"/>
                            <w:left w:val="none" w:sz="0" w:space="0" w:color="auto"/>
                            <w:bottom w:val="none" w:sz="0" w:space="0" w:color="auto"/>
                            <w:right w:val="none" w:sz="0" w:space="0" w:color="auto"/>
                          </w:divBdr>
                          <w:divsChild>
                            <w:div w:id="183246421">
                              <w:marLeft w:val="0"/>
                              <w:marRight w:val="150"/>
                              <w:marTop w:val="0"/>
                              <w:marBottom w:val="0"/>
                              <w:divBdr>
                                <w:top w:val="single" w:sz="6" w:space="8" w:color="DDDDDD"/>
                                <w:left w:val="single" w:sz="6" w:space="8" w:color="DDDDDD"/>
                                <w:bottom w:val="single" w:sz="6" w:space="8" w:color="DDDDDD"/>
                                <w:right w:val="single" w:sz="6" w:space="8" w:color="DDDDDD"/>
                              </w:divBdr>
                            </w:div>
                          </w:divsChild>
                        </w:div>
                        <w:div w:id="934825053">
                          <w:marLeft w:val="0"/>
                          <w:marRight w:val="0"/>
                          <w:marTop w:val="150"/>
                          <w:marBottom w:val="300"/>
                          <w:divBdr>
                            <w:top w:val="none" w:sz="0" w:space="0" w:color="auto"/>
                            <w:left w:val="none" w:sz="0" w:space="0" w:color="auto"/>
                            <w:bottom w:val="none" w:sz="0" w:space="0" w:color="auto"/>
                            <w:right w:val="none" w:sz="0" w:space="0" w:color="auto"/>
                          </w:divBdr>
                          <w:divsChild>
                            <w:div w:id="1022171750">
                              <w:marLeft w:val="0"/>
                              <w:marRight w:val="0"/>
                              <w:marTop w:val="0"/>
                              <w:marBottom w:val="0"/>
                              <w:divBdr>
                                <w:top w:val="none" w:sz="0" w:space="0" w:color="auto"/>
                                <w:left w:val="none" w:sz="0" w:space="0" w:color="auto"/>
                                <w:bottom w:val="none" w:sz="0" w:space="0" w:color="auto"/>
                                <w:right w:val="none" w:sz="0" w:space="0" w:color="auto"/>
                              </w:divBdr>
                              <w:divsChild>
                                <w:div w:id="166362966">
                                  <w:marLeft w:val="0"/>
                                  <w:marRight w:val="0"/>
                                  <w:marTop w:val="0"/>
                                  <w:marBottom w:val="0"/>
                                  <w:divBdr>
                                    <w:top w:val="none" w:sz="0" w:space="0" w:color="auto"/>
                                    <w:left w:val="none" w:sz="0" w:space="0" w:color="auto"/>
                                    <w:bottom w:val="none" w:sz="0" w:space="0" w:color="auto"/>
                                    <w:right w:val="none" w:sz="0" w:space="0" w:color="auto"/>
                                  </w:divBdr>
                                </w:div>
                              </w:divsChild>
                            </w:div>
                            <w:div w:id="991835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632869">
          <w:marLeft w:val="0"/>
          <w:marRight w:val="0"/>
          <w:marTop w:val="0"/>
          <w:marBottom w:val="60"/>
          <w:divBdr>
            <w:top w:val="none" w:sz="0" w:space="0" w:color="auto"/>
            <w:left w:val="none" w:sz="0" w:space="0" w:color="auto"/>
            <w:bottom w:val="none" w:sz="0" w:space="0" w:color="auto"/>
            <w:right w:val="none" w:sz="0" w:space="0" w:color="auto"/>
          </w:divBdr>
          <w:divsChild>
            <w:div w:id="1783841009">
              <w:marLeft w:val="0"/>
              <w:marRight w:val="0"/>
              <w:marTop w:val="0"/>
              <w:marBottom w:val="0"/>
              <w:divBdr>
                <w:top w:val="none" w:sz="0" w:space="0" w:color="auto"/>
                <w:left w:val="none" w:sz="0" w:space="0" w:color="auto"/>
                <w:bottom w:val="none" w:sz="0" w:space="0" w:color="auto"/>
                <w:right w:val="none" w:sz="0" w:space="0" w:color="auto"/>
              </w:divBdr>
              <w:divsChild>
                <w:div w:id="5243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tectv.school-info.te.ua/user/register" TargetMode="External"/><Relationship Id="rId13" Type="http://schemas.openxmlformats.org/officeDocument/2006/relationships/hyperlink" Target="https://www.facebook.com/profile.php?id=100041855024184" TargetMode="External"/><Relationship Id="rId18" Type="http://schemas.openxmlformats.org/officeDocument/2006/relationships/hyperlink" Target="https://mustectv.school-info.te.ua/blog/21-novini/velikodnja-vistava-v-trc-podoljani" TargetMode="External"/><Relationship Id="rId3" Type="http://schemas.openxmlformats.org/officeDocument/2006/relationships/settings" Target="settings.xml"/><Relationship Id="rId21" Type="http://schemas.openxmlformats.org/officeDocument/2006/relationships/hyperlink" Target="https://mustectv.school-info.te.ua/blog/21-novini/654-jajce-rajce-2023" TargetMode="External"/><Relationship Id="rId7" Type="http://schemas.openxmlformats.org/officeDocument/2006/relationships/control" Target="activeX/activeX2.xml"/><Relationship Id="rId12" Type="http://schemas.openxmlformats.org/officeDocument/2006/relationships/control" Target="activeX/activeX4.xml"/><Relationship Id="rId17" Type="http://schemas.openxmlformats.org/officeDocument/2006/relationships/hyperlink" Target="mailto:ctdmy@ukr.net,%20ctdtmy@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mustectv.school-info.te.ua/blog/21-novini/majster-klas-iz-pisankarstva"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www.youtube.com/channel/UCbea1otWMlAUdls_OLRGO0Q" TargetMode="External"/><Relationship Id="rId23" Type="http://schemas.openxmlformats.org/officeDocument/2006/relationships/hyperlink" Target="http://it-service.te.ua/" TargetMode="External"/><Relationship Id="rId10" Type="http://schemas.openxmlformats.org/officeDocument/2006/relationships/control" Target="activeX/activeX3.xml"/><Relationship Id="rId19" Type="http://schemas.openxmlformats.org/officeDocument/2006/relationships/hyperlink" Target="https://mustectv.school-info.te.ua/blog/21-novini/oblivajmosja-polivajmosja-na-jagilochku-vsi-zbirajmosja" TargetMode="External"/><Relationship Id="rId4" Type="http://schemas.openxmlformats.org/officeDocument/2006/relationships/webSettings" Target="webSettings.xml"/><Relationship Id="rId9" Type="http://schemas.openxmlformats.org/officeDocument/2006/relationships/hyperlink" Target="https://mustectv.school-info.te.ua/soc/login/fb" TargetMode="External"/><Relationship Id="rId14" Type="http://schemas.openxmlformats.org/officeDocument/2006/relationships/image" Target="media/image3.jpeg"/><Relationship Id="rId22" Type="http://schemas.openxmlformats.org/officeDocument/2006/relationships/hyperlink" Target="https://mustectv.school-info.te.ua/blog/21-novini/653-chempionat-m-ternopolja-z-veloturizm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5380</Words>
  <Characters>3068</Characters>
  <Application>Microsoft Office Word</Application>
  <DocSecurity>0</DocSecurity>
  <Lines>25</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Гавриляк</dc:creator>
  <cp:keywords/>
  <dc:description/>
  <cp:lastModifiedBy>Михайло Гавриляк</cp:lastModifiedBy>
  <cp:revision>3</cp:revision>
  <dcterms:created xsi:type="dcterms:W3CDTF">2023-04-28T13:39:00Z</dcterms:created>
  <dcterms:modified xsi:type="dcterms:W3CDTF">2023-05-01T06:47:00Z</dcterms:modified>
</cp:coreProperties>
</file>